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BB71B" w14:textId="77777777" w:rsidR="00090E13" w:rsidRPr="00090E13" w:rsidRDefault="00090E13" w:rsidP="0009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090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ОБОСНОВАНИЕ</w:t>
      </w:r>
    </w:p>
    <w:p w14:paraId="06CC3678" w14:textId="77777777" w:rsidR="00090E13" w:rsidRPr="00090E13" w:rsidRDefault="00090E13" w:rsidP="0009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проекту </w:t>
      </w:r>
      <w:bookmarkStart w:id="1" w:name="_Hlk82512271"/>
      <w:r w:rsidRPr="00090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Закона Кыргызской Республики </w:t>
      </w:r>
    </w:p>
    <w:p w14:paraId="63523AC9" w14:textId="6D19C2C3" w:rsidR="00090E13" w:rsidRPr="00363D1D" w:rsidRDefault="00090E13" w:rsidP="00363D1D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Hlk43987595"/>
      <w:r w:rsidRPr="00090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bookmarkStart w:id="3" w:name="_Hlk82100848"/>
      <w:bookmarkStart w:id="4" w:name="_Hlk82518428"/>
      <w:r w:rsidR="00363D1D" w:rsidRPr="00DF6B3A">
        <w:rPr>
          <w:rFonts w:ascii="Times New Roman" w:eastAsia="Calibri" w:hAnsi="Times New Roman" w:cs="Times New Roman"/>
          <w:b/>
          <w:sz w:val="24"/>
          <w:szCs w:val="24"/>
        </w:rPr>
        <w:t>О внесении изменений в некоторые законодательные акты Кыргызской Республики (в Кодекс Кыргызской Республики о нарушениях, законы Кыргызской Республики «О ветеринарии»</w:t>
      </w:r>
      <w:r w:rsidR="00363D1D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, </w:t>
      </w:r>
      <w:r w:rsidR="00363D1D" w:rsidRPr="00DF6B3A">
        <w:rPr>
          <w:rFonts w:ascii="Times New Roman" w:eastAsia="Calibri" w:hAnsi="Times New Roman" w:cs="Times New Roman"/>
          <w:b/>
          <w:sz w:val="24"/>
          <w:szCs w:val="24"/>
        </w:rPr>
        <w:t>«Об идентификации животных и продуктов животного происхождения»)</w:t>
      </w:r>
      <w:bookmarkEnd w:id="3"/>
      <w:r w:rsidRPr="00090E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bookmarkEnd w:id="4"/>
    </w:p>
    <w:bookmarkEnd w:id="2"/>
    <w:p w14:paraId="53AA6CAF" w14:textId="1856E47D" w:rsidR="00090E13" w:rsidRDefault="00090E13" w:rsidP="0009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88492E" w14:textId="77777777" w:rsidR="00275D19" w:rsidRPr="00090E13" w:rsidRDefault="00275D19" w:rsidP="0009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1"/>
    <w:p w14:paraId="5C5E309B" w14:textId="21B2B472" w:rsidR="004A3520" w:rsidRPr="004A3520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Закона Кыргызской Республики «</w:t>
      </w:r>
      <w:r w:rsidR="00077DEE" w:rsidRPr="00077DE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некоторые законодательные акты Кыргызской Республики (в Кодекс Кыргызской Республики о нарушениях, законы Кыргызской Республики «О ветеринарии», «Об идентификации животных и продуктов животного происхождения»)»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законопроект) разработан в целях обеспечения эпизоотического благополучия и пищевой безопасности в Кыргызской Республике и направлен на устранение существующих пробелов в Кодексе Кыргызской Республики о нарушениях путем внесения соответствующих дополнений и изменений за нарушение требований законодательства в сфере ветеринарии и идентификации животных и продуктов животного происхождения.</w:t>
      </w:r>
      <w:r w:rsidR="004A352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14:paraId="5D7A325B" w14:textId="77777777" w:rsidR="00090E13" w:rsidRPr="00090E13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сегодняшний день одним из наиболее важных проблем, признаваемой во всем мире, а также одной из приоритетных задач всего государства, стратегической целью, которой является обеспечение населения безопасной, качественной и доступной пищевой продукцией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обеспечение эпизоотического благополучия.</w:t>
      </w:r>
    </w:p>
    <w:p w14:paraId="33EAC180" w14:textId="77777777" w:rsidR="00090E13" w:rsidRPr="00090E13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известно, продукты животного происхождения являются одним из важнейших факторов окружающей среды, оказывающие влияние на состояние здоровья, работоспособности, умственного и физического развития, а также на продолжительность жизни человека. В тоже время, из всех продуктов питания наибольший потенциальный риск для потребителя несут пищевые продукты животного происхождения. Это связано в первую очередь, с тем обстоятельством, что более 80% заболеваний человека и животных вызываются одним и тем же болезнетворными возбудителями. В подавляющем большинстве случаев риски загрязнения пищевой продукции опасными и вредными веществами, а также болезнетворными микроорганизмами характерны для стадий производства и переработки таких продуктов.     </w:t>
      </w:r>
    </w:p>
    <w:p w14:paraId="500E0951" w14:textId="37FD0829" w:rsidR="00090E13" w:rsidRPr="00090E13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Однако эпизоотическое благополучие невозможно обеспечить только силами ветеринарных специалистов.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решения </w:t>
      </w:r>
      <w:r w:rsidR="000B7C5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вышеобозначенных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 необходимо выполнение хозяйствующими субъектами установленных ветеринарных правил и норм, а также активное участие органов государственной власти и местного самоуправления в организации и проведении карантинных, противоэпизоотических и ветеринарно-санитарных мероприятий.</w:t>
      </w:r>
      <w:r w:rsidR="000B7C5E" w:rsidRPr="000B7C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5723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В связи с чем о</w:t>
      </w:r>
      <w:r w:rsidR="000B7C5E"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дним из важнейших условий, обеспечивающих эпизоотическое благополучие и </w:t>
      </w:r>
      <w:r w:rsidR="000B7C5E"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продуктов животного происхождения в ветеринарно-санитарном отношении,</w:t>
      </w:r>
      <w:r w:rsidR="000B7C5E"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является принцип законности</w:t>
      </w:r>
    </w:p>
    <w:p w14:paraId="45883CA5" w14:textId="62DD6537" w:rsidR="00090E13" w:rsidRPr="00090E13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Правовой основой обеспечения эпизоотического благополучия являются нормативные правовые акты в сфере ветеринарии, </w:t>
      </w:r>
      <w:r w:rsidR="00A5723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обеспечения безопасности</w:t>
      </w:r>
      <w:r w:rsidR="00A57232"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723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пищевой продукции, а также 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идентификации животных и продуктов животного происхождения.</w:t>
      </w:r>
    </w:p>
    <w:p w14:paraId="168B6614" w14:textId="77777777" w:rsidR="00090E13" w:rsidRPr="00090E13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Кыргызской Республики «О ветеринарии» определяет правовые, социальные, организационные, финансово-экономические основы в области ветеринарии и направлен на охрану населения от болезней, общих для человека и животных, обеспечение эпизоотического благополучия и ветеринарно-санитарной безопасности на территории Кыргызской Республики.</w:t>
      </w:r>
    </w:p>
    <w:p w14:paraId="7CD7C276" w14:textId="43E20B41" w:rsidR="00090E13" w:rsidRPr="00090E13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Кыргызской Республики «Об идентификации животных и продуктов животного происхождения» </w:t>
      </w:r>
      <w:r w:rsidR="004667AF"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организационные, правовые и финансовые основы идентификации животных, устанавливает основные принципы организации и проведения этой работы на территории Кыргызской Республики и направлен на создание 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условий, обеспечивающих получение достоверных сведений об идентифицированных животных и продуктах животного происхождения.</w:t>
      </w:r>
    </w:p>
    <w:p w14:paraId="657083EB" w14:textId="7DBB1135" w:rsidR="00090E13" w:rsidRPr="00090E13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нормам </w:t>
      </w:r>
      <w:r w:rsidR="0093088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законов лица, виновные в нарушении правил и требований данных правовых актов несут ответственность в соответствии </w:t>
      </w:r>
      <w:r w:rsidRPr="00275D1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 Кыргызской Республики. Однако в Кодексе Кыргызской Республики о нарушениях </w:t>
      </w:r>
      <w:r w:rsidR="0040403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(далее-Кодекс) 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четко не определены нормы, устанавливающие ответственность за нарушение требований ветеринарного законодательства, и практически все виды нарушений ветеринарных правил объединены в одну статью. Так </w:t>
      </w:r>
      <w:r w:rsidR="007256E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структурные элементы 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156 стать</w:t>
      </w:r>
      <w:r w:rsidR="007256E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E4"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предусматриваю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ответственность лишь за нарушения ветеринарно-санитарных правил относительно профилактики и ликвидации инфекционных болезней животных, а также правил карантина животных или других карантинных ограничений, хотя наименование данной статьи подразумевает ответственность за нарушение всех ветеринарных правил. </w:t>
      </w:r>
      <w:r w:rsidR="007B36E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При этом д</w:t>
      </w:r>
      <w:proofErr w:type="spellStart"/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ействующее</w:t>
      </w:r>
      <w:proofErr w:type="spellEnd"/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ветеринарное законодательство предусматривает ряд ветеринарных-санитарных требований, от соблюдения которых зависит не только эпизоотическое благополучие, но и пищевая безопасность страны. В связи с чем для внесения ясности, конкретного и прозрачного принятия решений необходимо указанную статью изложить в редакции, предлагаемой настоящим законопроектом.</w:t>
      </w:r>
    </w:p>
    <w:p w14:paraId="2881BF11" w14:textId="77777777" w:rsidR="00090E13" w:rsidRPr="00090E13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этого, в Кодексе отсутствуют ответственности за совершение нарушений правил идентификации животных и продуктов животного происхождения, осуществления частной ветеринарной практики ветеринарными врачами и </w:t>
      </w:r>
      <w:proofErr w:type="spellStart"/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параветеринарными</w:t>
      </w:r>
      <w:proofErr w:type="spellEnd"/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специалистами, неисполнение либо ненадлежащее исполнение лицами, осуществляющими частную ветеринарную практику, профессиональных обязанностей, делегированных отдельных государственных полномочий на договорной основе, злоупотребление своими полномочиями, обращения ветеринарных лекарственных средств, кормов и кормовых добавок. </w:t>
      </w:r>
    </w:p>
    <w:p w14:paraId="4CFFA5ED" w14:textId="0488F5FE" w:rsidR="00090E13" w:rsidRPr="00090E13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Hlk82607736"/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Существующая редакция </w:t>
      </w:r>
      <w:hyperlink r:id="rId4" w:history="1">
        <w:r w:rsidRPr="00090E1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Кодекса</w:t>
        </w:r>
      </w:hyperlink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привести к ухудшению эпизоотической ситуации страны, не обеспечит необходимый уровень качества проведения противоэпизоотических мероприятий</w:t>
      </w:r>
      <w:r w:rsidR="00EA778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и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осуществления ветеринарного контроля (надзора</w:t>
      </w:r>
      <w:r w:rsidR="00EA778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), а также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неисполнению требований законодательства в сфере ветеринарии и идентификации животных и продуктов животного происхождения. </w:t>
      </w:r>
      <w:bookmarkStart w:id="6" w:name="_Hlk82608394"/>
      <w:bookmarkEnd w:id="5"/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 и в целях исключения коллизий, а также решения обозначенных задач законопроектом </w:t>
      </w:r>
      <w:r w:rsidR="003710A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предлагается 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вн</w:t>
      </w:r>
      <w:r w:rsidR="003710A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есение изменений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вв</w:t>
      </w:r>
      <w:r w:rsidR="003710A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едение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</w:t>
      </w:r>
      <w:r w:rsidR="003710A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х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 в главу 22 Кодекса Кыргызской Республики о нарушениях.</w:t>
      </w:r>
    </w:p>
    <w:bookmarkEnd w:id="6"/>
    <w:p w14:paraId="068D4281" w14:textId="2D3E792E" w:rsidR="00090E13" w:rsidRPr="00090E13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Вводимая норма позволит полноценно внедрить автоматизированную систему, идентификации и прослеживаемости животных и продуктов животного происхождения, снижать риски при внезапных вспышках особо опасных заболеваний животных и оперативно реагировать на них, осуществлять постоянный ветеринарный </w:t>
      </w:r>
      <w:r w:rsidR="00A676B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контроль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заболеваниями </w:t>
      </w:r>
      <w:r w:rsidR="0008587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(в том числе</w:t>
      </w:r>
      <w:r w:rsidR="0008587F"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8587F"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8587F" w:rsidRPr="000858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ооантропоноз</w:t>
      </w:r>
      <w:proofErr w:type="spellEnd"/>
      <w:r w:rsidR="0008587F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ными</w:t>
      </w:r>
      <w:r w:rsidR="0008587F"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заболевания</w:t>
      </w:r>
      <w:r w:rsidR="0008587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ми) 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животных, и гарантировать безопасность животноводческой продукции, а также сокращать случаи кражи скота и повысит уровень ответственности владельцев животных и субъектов хозяйствования.</w:t>
      </w:r>
    </w:p>
    <w:p w14:paraId="38D07785" w14:textId="4A02AC6B" w:rsidR="00BD7B0B" w:rsidRPr="00BD7B0B" w:rsidRDefault="00090E13" w:rsidP="00BD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Предлагаемые изменения также направлены на улучшение материально-технического обеспечения </w:t>
      </w:r>
      <w:r w:rsidR="00BD7B0B" w:rsidRPr="00BD7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органа </w:t>
      </w:r>
      <w:r w:rsidR="00BD7B0B" w:rsidRPr="00BD7B0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осуществляющего полномочия </w:t>
      </w:r>
      <w:r w:rsidR="00BD7B0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 </w:t>
      </w:r>
      <w:r w:rsidR="00BD7B0B" w:rsidRPr="00BD7B0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государственному надзору и контролю в сфере </w:t>
      </w:r>
      <w:r w:rsidR="00BD7B0B" w:rsidRPr="00BD7B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ветеринарной и фитосанитарной безопасности и стимулирования</w:t>
      </w:r>
      <w:r w:rsidR="00BD7B0B" w:rsidRPr="00BD7B0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его</w:t>
      </w:r>
      <w:r w:rsidR="00BD7B0B" w:rsidRPr="00BD7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сотрудников.</w:t>
      </w:r>
    </w:p>
    <w:p w14:paraId="653FF1BD" w14:textId="77777777" w:rsidR="00275D19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согласно постановлени</w:t>
      </w:r>
      <w:r w:rsidR="003F2CB1"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от 10 ноября 2016 года № 1057-VI0 «Об утверждении Перечня уполномоченных органов, имеющих право на проведение проверок субъектов предпринимательства» а также постановления Правительства Кыргызской Республики от 21 июля 2016 года № 411 «Об одобрении Перечня уполномоченных органов, имеющих право на проведение проверок субъектов предпринимательства», Государственная инспекция по ветеринарной и </w:t>
      </w:r>
      <w:r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фитосанитарной безопасности вошла в перечень уполномоченных органов, имеющих право на проведение проверок субъектов предпринимательства.</w:t>
      </w:r>
      <w:r w:rsidR="00930888"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25 ноября 2016 года постановлением Правительства Кыргызской Республики № 622 были внесены дополнения в постановление Правительства Кыргызской Республики «Об утверждении критериев оценки степени риска при осуществлении предпринимательской деятельности» от 18 февраля 2012 года № 108, дополнено главой 23 «критерии оценки степени риска предпринимательской деятельности в сфере фитосанитарной безопасности</w:t>
      </w:r>
      <w:r w:rsidR="007A0EC4"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E2B8940" w14:textId="6129C782" w:rsidR="00090E13" w:rsidRPr="003F2CB1" w:rsidRDefault="007A0EC4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90E13"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Положением о Государственной инспекции по ветеринарной и фитосанитарной безопасности при Министерстве сельского, водного хозяйства и развития регионов Кыргызской Республики утвержденным постановлением Кабинета Министров Кыргызской Республики «О подведомственных подразделениях и организациях Министерства сельского, водного хозяйства и развития регионов Кыргызской Республики» от 6 августа 2021 года №116 Государственная инспекция по ветеринарной и фитосанитарной безопасности осуществляет также полномочия по государственному надзору в сфере фитосанитарной безопасности и функции по реализации государственной политики в области </w:t>
      </w:r>
      <w:proofErr w:type="spellStart"/>
      <w:r w:rsidR="00090E13"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фитосанитарии</w:t>
      </w:r>
      <w:proofErr w:type="spellEnd"/>
      <w:r w:rsidR="00090E13"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73D509D" w14:textId="77777777" w:rsidR="00090E13" w:rsidRPr="003F2CB1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с тем, согласно вышеуказанному постановлению Кабинета Министров Кыргызской Республики государственный орган по карантину растений - Департамент химизации, защиты и карантина растений не осуществляет государственный надзор в области фитосанитарной безопасности. В связи с чем для четкого определения полномочий рассмотрения дел о нарушениях области фитосанитарной безопасности вносятся поправки в ч. 3 </w:t>
      </w:r>
      <w:r w:rsidRPr="003F2CB1">
        <w:rPr>
          <w:rFonts w:ascii="Times New Roman" w:eastAsia="Calibri" w:hAnsi="Times New Roman" w:cs="Times New Roman"/>
          <w:sz w:val="24"/>
          <w:szCs w:val="24"/>
        </w:rPr>
        <w:t>примечания к главе 22</w:t>
      </w:r>
      <w:r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" w:history="1">
        <w:r w:rsidRPr="003F2CB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Кодекса</w:t>
        </w:r>
      </w:hyperlink>
      <w:r w:rsidRPr="003F2C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64A7440" w14:textId="1452920F" w:rsidR="00090E13" w:rsidRDefault="003F2CB1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Наряду с этим, в</w:t>
      </w:r>
      <w:r w:rsidR="00090E13"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реализации Конституции Кыргызской Республики</w:t>
      </w:r>
      <w:r w:rsidR="00363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 целях устранения </w:t>
      </w:r>
      <w:r w:rsidR="004927A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существующих </w:t>
      </w:r>
      <w:r w:rsidR="00492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пробелов и </w:t>
      </w:r>
      <w:r w:rsidR="00363D1D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дублирующих норм</w:t>
      </w:r>
      <w:r w:rsidR="004927A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ветеринарного законодательства</w:t>
      </w:r>
      <w:r w:rsidR="00363D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90E13"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законопроектом также вносятся ряд поправок в законы Кыргызской Республики «О ветеринарии» и «Об идентификации животных и продуктов животного происхождения».</w:t>
      </w:r>
    </w:p>
    <w:p w14:paraId="47469A23" w14:textId="33E5FDD1" w:rsidR="00C70F09" w:rsidRDefault="00C70F09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70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70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Республики </w:t>
      </w:r>
      <w:r w:rsidRPr="00C70F09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идентификации животных и продуктов животного происхождения» Единый государственный реестр идентифицированных животных содержит информацию о владельцах животных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хозяйств</w:t>
      </w:r>
      <w:r w:rsidRPr="00C70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обеспечивает режим конфиденциальности персональных данных, предусмотренных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70F0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аконом Кыргызской Республики «Об информации персонального характера»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связи с этим законопроектом предлагается внесение изменений в </w:t>
      </w:r>
      <w:r w:rsidRPr="00C70F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Кыргызской Республики «Об идентификации животных и продуктов животного происхождения»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</w:t>
      </w:r>
      <w:r w:rsidRPr="00C70F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з</w:t>
      </w:r>
      <w:r w:rsidRPr="00C70F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ащит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</w:t>
      </w:r>
      <w:r w:rsidRPr="00C70F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сведений, содержащихся в Едином государственном реестре идентифицированных животных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19470D34" w14:textId="54E958FB" w:rsidR="00544E8B" w:rsidRPr="00090E13" w:rsidRDefault="00544E8B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данного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законо</w:t>
      </w:r>
      <w:r w:rsidRPr="00544E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не повлечет необходимость внесения поправок в другие нормативные правовые акты.</w:t>
      </w:r>
    </w:p>
    <w:p w14:paraId="415A6D3A" w14:textId="77777777" w:rsidR="00090E13" w:rsidRPr="00090E13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проект не противоречит 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Конституции Кыргызской Республики, 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451D29D4" w14:textId="77777777" w:rsidR="00090E13" w:rsidRPr="00090E13" w:rsidRDefault="00090E13" w:rsidP="00090E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Принятие данного проекта 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Закона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ADA891A" w14:textId="2E3C392F" w:rsidR="00090E13" w:rsidRPr="00090E13" w:rsidRDefault="00090E13" w:rsidP="00090E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Принятие настоящего проекта не повлечет </w:t>
      </w:r>
      <w:r w:rsidR="00460439" w:rsidRPr="004604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дополнительных финансовых затрат из республиканского бюджета.</w:t>
      </w:r>
    </w:p>
    <w:p w14:paraId="7CCA712D" w14:textId="77777777" w:rsidR="00090E13" w:rsidRPr="00090E13" w:rsidRDefault="00090E13" w:rsidP="00090E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Вместе с тем отмечаем, что расходы, связанные с реализацией норм законопроекта, будут производится за счет сумм штрафов, взысканных за совершение нарушений, в порядке, определяемом Кабинетом Министров Кыргызской Республики.</w:t>
      </w:r>
    </w:p>
    <w:p w14:paraId="7D64B72B" w14:textId="77777777" w:rsidR="00090E13" w:rsidRPr="00090E13" w:rsidRDefault="00090E13" w:rsidP="00090E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ab/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Согласно требованиям Закона Кыргызской Республики 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 нормативных правовых актах Кыргызской Республики»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предлагаемый законопроект требует проведение общественного обсуждения.</w:t>
      </w:r>
    </w:p>
    <w:p w14:paraId="1BD3D526" w14:textId="77777777" w:rsidR="00090E13" w:rsidRPr="00090E13" w:rsidRDefault="00090E13" w:rsidP="00090E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ab/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Законопроект не направлен на регулирование предпринимательской деятельности, в связи с чем не требует проведения анализа регулятивного воздействия.</w:t>
      </w:r>
    </w:p>
    <w:p w14:paraId="7D557C15" w14:textId="77777777" w:rsidR="007A0EC4" w:rsidRDefault="007A0EC4" w:rsidP="00090E13">
      <w:pPr>
        <w:spacing w:after="0" w:line="240" w:lineRule="auto"/>
        <w:ind w:firstLine="709"/>
      </w:pPr>
    </w:p>
    <w:p w14:paraId="4F2A37A7" w14:textId="77777777" w:rsidR="007A0EC4" w:rsidRDefault="00090E13" w:rsidP="00090E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0E13">
        <w:rPr>
          <w:rFonts w:ascii="Times New Roman" w:hAnsi="Times New Roman" w:cs="Times New Roman"/>
          <w:b/>
          <w:sz w:val="24"/>
          <w:szCs w:val="24"/>
        </w:rPr>
        <w:t xml:space="preserve">Министр сельского, </w:t>
      </w:r>
    </w:p>
    <w:p w14:paraId="72E7D309" w14:textId="2A8F1BCC" w:rsidR="00090E13" w:rsidRPr="00090E13" w:rsidRDefault="00090E13" w:rsidP="00090E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0E13">
        <w:rPr>
          <w:rFonts w:ascii="Times New Roman" w:hAnsi="Times New Roman" w:cs="Times New Roman"/>
          <w:b/>
          <w:sz w:val="24"/>
          <w:szCs w:val="24"/>
        </w:rPr>
        <w:t>водного хозяйства</w:t>
      </w:r>
    </w:p>
    <w:p w14:paraId="36D80B16" w14:textId="77777777" w:rsidR="007A0EC4" w:rsidRDefault="00090E13" w:rsidP="00090E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0E13">
        <w:rPr>
          <w:rFonts w:ascii="Times New Roman" w:hAnsi="Times New Roman" w:cs="Times New Roman"/>
          <w:b/>
          <w:sz w:val="24"/>
          <w:szCs w:val="24"/>
        </w:rPr>
        <w:t>и развития регионов</w:t>
      </w:r>
      <w:r w:rsidR="009308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9946105" w14:textId="4939716D" w:rsidR="00090E13" w:rsidRPr="00090E13" w:rsidRDefault="00090E13" w:rsidP="00090E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A0EC4">
        <w:rPr>
          <w:rFonts w:ascii="Times New Roman" w:hAnsi="Times New Roman" w:cs="Times New Roman"/>
          <w:b/>
          <w:sz w:val="24"/>
          <w:szCs w:val="24"/>
        </w:rPr>
        <w:tab/>
      </w:r>
      <w:r w:rsidR="007A0EC4">
        <w:rPr>
          <w:rFonts w:ascii="Times New Roman" w:hAnsi="Times New Roman" w:cs="Times New Roman"/>
          <w:b/>
          <w:sz w:val="24"/>
          <w:szCs w:val="24"/>
        </w:rPr>
        <w:tab/>
      </w:r>
      <w:r w:rsidR="007A0EC4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А.Джаныбеков</w:t>
      </w:r>
      <w:proofErr w:type="spellEnd"/>
    </w:p>
    <w:sectPr w:rsidR="00090E13" w:rsidRPr="00090E13" w:rsidSect="00090E1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899"/>
    <w:rsid w:val="00077DEE"/>
    <w:rsid w:val="0008587F"/>
    <w:rsid w:val="00090E13"/>
    <w:rsid w:val="000B7C5E"/>
    <w:rsid w:val="00275D19"/>
    <w:rsid w:val="00363D1D"/>
    <w:rsid w:val="003710AB"/>
    <w:rsid w:val="003F2CB1"/>
    <w:rsid w:val="0040403D"/>
    <w:rsid w:val="00460439"/>
    <w:rsid w:val="004667AF"/>
    <w:rsid w:val="004927AE"/>
    <w:rsid w:val="004A3520"/>
    <w:rsid w:val="004F4BBE"/>
    <w:rsid w:val="00544E8B"/>
    <w:rsid w:val="007256E1"/>
    <w:rsid w:val="007A0EC4"/>
    <w:rsid w:val="007B36E4"/>
    <w:rsid w:val="00930888"/>
    <w:rsid w:val="00A57232"/>
    <w:rsid w:val="00A676B1"/>
    <w:rsid w:val="00BD7B0B"/>
    <w:rsid w:val="00C70F09"/>
    <w:rsid w:val="00CB5B5E"/>
    <w:rsid w:val="00DD06ED"/>
    <w:rsid w:val="00EA778B"/>
    <w:rsid w:val="00FA6899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8AAF4"/>
  <w15:chartTrackingRefBased/>
  <w15:docId w15:val="{1B6E1882-FB64-46F2-8BBF-B54397EFA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2C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141414" TargetMode="External"/><Relationship Id="rId4" Type="http://schemas.openxmlformats.org/officeDocument/2006/relationships/hyperlink" Target="toktom://db/141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1669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GVFI</dc:creator>
  <cp:keywords/>
  <dc:description/>
  <cp:lastModifiedBy>GVFI</cp:lastModifiedBy>
  <cp:revision>17</cp:revision>
  <cp:lastPrinted>2021-09-15T09:02:00Z</cp:lastPrinted>
  <dcterms:created xsi:type="dcterms:W3CDTF">2021-09-08T09:39:00Z</dcterms:created>
  <dcterms:modified xsi:type="dcterms:W3CDTF">2021-09-16T05:37:00Z</dcterms:modified>
</cp:coreProperties>
</file>